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32B5E" w14:textId="77777777" w:rsidR="00A46D55" w:rsidRPr="00AA25EF" w:rsidRDefault="00A46D55" w:rsidP="00A46D55">
      <w:pPr>
        <w:widowControl w:val="0"/>
        <w:autoSpaceDE w:val="0"/>
        <w:autoSpaceDN w:val="0"/>
        <w:adjustRightInd w:val="0"/>
        <w:ind w:right="-576"/>
        <w:jc w:val="right"/>
        <w:rPr>
          <w:rFonts w:ascii="Times New Roman" w:hAnsi="Times New Roman" w:cs="Times New Roman"/>
          <w:sz w:val="22"/>
          <w:szCs w:val="22"/>
        </w:rPr>
      </w:pPr>
      <w:r w:rsidRPr="00AA25EF">
        <w:rPr>
          <w:rFonts w:ascii="Times New Roman" w:hAnsi="Times New Roman" w:cs="Times New Roman"/>
          <w:sz w:val="22"/>
          <w:szCs w:val="22"/>
          <w:u w:val="single"/>
        </w:rPr>
        <w:t>Code No.  603.2</w:t>
      </w:r>
    </w:p>
    <w:p w14:paraId="33E38B04" w14:textId="77777777" w:rsidR="00A46D55" w:rsidRPr="00AA25EF" w:rsidRDefault="00A46D55" w:rsidP="00A46D55">
      <w:pPr>
        <w:widowControl w:val="0"/>
        <w:autoSpaceDE w:val="0"/>
        <w:autoSpaceDN w:val="0"/>
        <w:adjustRightInd w:val="0"/>
        <w:ind w:right="-576"/>
        <w:rPr>
          <w:rFonts w:ascii="Times New Roman" w:hAnsi="Times New Roman" w:cs="Times New Roman"/>
          <w:sz w:val="22"/>
          <w:szCs w:val="22"/>
        </w:rPr>
      </w:pPr>
    </w:p>
    <w:p w14:paraId="3B58F870"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5F3FAE50"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jc w:val="center"/>
        <w:rPr>
          <w:rFonts w:ascii="Times New Roman" w:hAnsi="Times New Roman" w:cs="Times New Roman"/>
          <w:sz w:val="22"/>
          <w:szCs w:val="22"/>
        </w:rPr>
      </w:pPr>
      <w:r w:rsidRPr="00AA25EF">
        <w:rPr>
          <w:rFonts w:ascii="Times New Roman" w:hAnsi="Times New Roman" w:cs="Times New Roman"/>
          <w:sz w:val="22"/>
          <w:szCs w:val="22"/>
        </w:rPr>
        <w:t>SUMMER SCHOOL INSTRUCTION</w:t>
      </w:r>
    </w:p>
    <w:p w14:paraId="290F13CC"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2773FB1"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3D3472F" w14:textId="03419BC5"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 xml:space="preserve">The </w:t>
      </w:r>
      <w:proofErr w:type="spellStart"/>
      <w:r w:rsidRPr="00AA25EF">
        <w:rPr>
          <w:rFonts w:ascii="Times New Roman" w:hAnsi="Times New Roman" w:cs="Times New Roman"/>
          <w:iCs/>
          <w:sz w:val="22"/>
          <w:szCs w:val="22"/>
        </w:rPr>
        <w:t>Treynor</w:t>
      </w:r>
      <w:proofErr w:type="spellEnd"/>
      <w:r w:rsidRPr="00AA25EF">
        <w:rPr>
          <w:rFonts w:ascii="Times New Roman" w:hAnsi="Times New Roman" w:cs="Times New Roman"/>
          <w:iCs/>
          <w:sz w:val="22"/>
          <w:szCs w:val="22"/>
        </w:rPr>
        <w:t xml:space="preserve"> Community School District</w:t>
      </w:r>
      <w:r w:rsidRPr="00AA25EF">
        <w:rPr>
          <w:rFonts w:ascii="Times New Roman" w:hAnsi="Times New Roman" w:cs="Times New Roman"/>
          <w:i/>
          <w:iCs/>
          <w:sz w:val="22"/>
          <w:szCs w:val="22"/>
        </w:rPr>
        <w:t xml:space="preserve"> </w:t>
      </w:r>
      <w:r w:rsidRPr="00AA25EF">
        <w:rPr>
          <w:rFonts w:ascii="Times New Roman" w:hAnsi="Times New Roman" w:cs="Times New Roman"/>
          <w:sz w:val="22"/>
          <w:szCs w:val="22"/>
        </w:rPr>
        <w:t>recognizes the importance of ongoing learning opportunities for students. As such, the district shall offer summer school instruction in accordance with the following:</w:t>
      </w:r>
      <w:r w:rsidRPr="00AA25EF">
        <w:rPr>
          <w:rFonts w:ascii="Times New Roman" w:hAnsi="Times New Roman" w:cs="Times New Roman"/>
          <w:i/>
          <w:iCs/>
          <w:sz w:val="22"/>
          <w:szCs w:val="22"/>
        </w:rPr>
        <w:t xml:space="preserve"> </w:t>
      </w:r>
    </w:p>
    <w:p w14:paraId="0B5EC6C5" w14:textId="77777777" w:rsidR="00A46D55" w:rsidRPr="00AA25EF" w:rsidRDefault="00A46D55" w:rsidP="00A46D55">
      <w:pPr>
        <w:widowControl w:val="0"/>
        <w:tabs>
          <w:tab w:val="decimal" w:pos="72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DFC2E3C" w14:textId="09FC917A" w:rsidR="00A46D55" w:rsidRPr="00AA25EF" w:rsidRDefault="00A46D55" w:rsidP="00A46D55">
      <w:pPr>
        <w:widowControl w:val="0"/>
        <w:numPr>
          <w:ilvl w:val="0"/>
          <w:numId w:val="1"/>
        </w:numPr>
        <w:tabs>
          <w:tab w:val="decimal" w:pos="72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AA25EF">
        <w:rPr>
          <w:rFonts w:ascii="Symbol" w:hAnsi="Symbol" w:cs="Symbol"/>
          <w:sz w:val="22"/>
          <w:szCs w:val="22"/>
        </w:rPr>
        <w:tab/>
      </w:r>
      <w:r w:rsidRPr="00AA25EF">
        <w:rPr>
          <w:rFonts w:ascii="Times New Roman" w:hAnsi="Times New Roman" w:cs="Times New Roman"/>
          <w:sz w:val="22"/>
          <w:szCs w:val="22"/>
        </w:rPr>
        <w:t>The board, in its discretion, may offer summer school for one or more courses, and student activities for students who need additional help and instruction or for enrichment in those areas.  Upon receiving a request for summer school, the board will weigh the benefit to the students and the school district as well as the school district's budget and availability of licensed employees to conduct summer school.</w:t>
      </w:r>
    </w:p>
    <w:p w14:paraId="5E869640" w14:textId="77777777" w:rsidR="00A46D55" w:rsidRPr="00AA25EF" w:rsidRDefault="00A46D55" w:rsidP="00A46D55">
      <w:pPr>
        <w:widowControl w:val="0"/>
        <w:autoSpaceDE w:val="0"/>
        <w:autoSpaceDN w:val="0"/>
        <w:adjustRightInd w:val="0"/>
        <w:ind w:left="720" w:right="-720"/>
        <w:rPr>
          <w:rFonts w:ascii="Times New Roman" w:hAnsi="Times New Roman" w:cs="Times New Roman"/>
          <w:sz w:val="22"/>
          <w:szCs w:val="22"/>
        </w:rPr>
      </w:pPr>
    </w:p>
    <w:p w14:paraId="6C3F0903" w14:textId="792379DA" w:rsidR="00A46D55" w:rsidRPr="00AA25EF" w:rsidRDefault="00A46D55" w:rsidP="00A46D55">
      <w:pPr>
        <w:widowControl w:val="0"/>
        <w:numPr>
          <w:ilvl w:val="0"/>
          <w:numId w:val="2"/>
        </w:numPr>
        <w:tabs>
          <w:tab w:val="decimal" w:pos="720"/>
          <w:tab w:val="decimal" w:pos="1080"/>
          <w:tab w:val="decimal" w:pos="1680"/>
          <w:tab w:val="left" w:pos="2280"/>
          <w:tab w:val="decimal" w:pos="4680"/>
          <w:tab w:val="left" w:pos="7080"/>
        </w:tabs>
        <w:autoSpaceDE w:val="0"/>
        <w:autoSpaceDN w:val="0"/>
        <w:adjustRightInd w:val="0"/>
        <w:spacing w:after="120"/>
        <w:ind w:right="-576"/>
        <w:rPr>
          <w:rFonts w:ascii="Times New Roman" w:hAnsi="Times New Roman" w:cs="Times New Roman"/>
          <w:sz w:val="22"/>
          <w:szCs w:val="22"/>
        </w:rPr>
      </w:pPr>
      <w:r w:rsidRPr="00AA25EF">
        <w:rPr>
          <w:rFonts w:ascii="Times New Roman" w:hAnsi="Times New Roman" w:cs="Times New Roman"/>
          <w:sz w:val="22"/>
          <w:szCs w:val="22"/>
        </w:rPr>
        <w:t>If a child who is eligible for special education has been determined to need extended school year services as necessary to receive a free appropriate public education, as determined according to state and federal law, such services shall be provided as described in the child’s individualized education program.</w:t>
      </w:r>
    </w:p>
    <w:p w14:paraId="4949AA48" w14:textId="563E7B0F" w:rsidR="00A46D55" w:rsidRPr="00AA25EF" w:rsidRDefault="00A46D55" w:rsidP="00A46D55">
      <w:pPr>
        <w:widowControl w:val="0"/>
        <w:numPr>
          <w:ilvl w:val="0"/>
          <w:numId w:val="2"/>
        </w:numPr>
        <w:tabs>
          <w:tab w:val="decimal" w:pos="72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 xml:space="preserve">In additional instances as provided by law. </w:t>
      </w:r>
    </w:p>
    <w:p w14:paraId="2A165F1B" w14:textId="77777777" w:rsidR="00A46D55" w:rsidRPr="00AA25EF" w:rsidRDefault="00A46D55" w:rsidP="00A46D55">
      <w:pPr>
        <w:widowControl w:val="0"/>
        <w:tabs>
          <w:tab w:val="decimal" w:pos="72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u w:val="single"/>
        </w:rPr>
      </w:pPr>
    </w:p>
    <w:p w14:paraId="374B4535"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The superintendent may develop administrative regulations regarding this policy.</w:t>
      </w:r>
    </w:p>
    <w:p w14:paraId="5DAAD725"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E0C9EEC"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539C6EF"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54919AC3"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3603D70D"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C5DD714"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710ED70"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25795FA"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35216333"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0EAFFCE"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0264814B"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64C0CCAC"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Legal Reference:</w:t>
      </w:r>
      <w:r w:rsidRPr="00AA25EF">
        <w:rPr>
          <w:rFonts w:ascii="Times New Roman" w:hAnsi="Times New Roman" w:cs="Times New Roman"/>
          <w:sz w:val="22"/>
          <w:szCs w:val="22"/>
        </w:rPr>
        <w:tab/>
        <w:t>Iowa Code §§ 279.8; 280.3</w:t>
      </w:r>
      <w:proofErr w:type="gramStart"/>
      <w:r w:rsidRPr="00AA25EF">
        <w:rPr>
          <w:rFonts w:ascii="Times New Roman" w:hAnsi="Times New Roman" w:cs="Times New Roman"/>
          <w:sz w:val="22"/>
          <w:szCs w:val="22"/>
        </w:rPr>
        <w:t>;</w:t>
      </w:r>
      <w:proofErr w:type="gramEnd"/>
      <w:r w:rsidRPr="00AA25EF">
        <w:rPr>
          <w:rFonts w:ascii="Times New Roman" w:hAnsi="Times New Roman" w:cs="Times New Roman"/>
          <w:sz w:val="22"/>
          <w:szCs w:val="22"/>
        </w:rPr>
        <w:t xml:space="preserve"> 282.6.</w:t>
      </w:r>
    </w:p>
    <w:p w14:paraId="5378C5B1"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ab/>
        <w:t>Iowa Admin. Code. 41.106.</w:t>
      </w:r>
    </w:p>
    <w:p w14:paraId="5B44F4A9"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7F6ADDAB"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41C6E700"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Cross Reference:</w:t>
      </w:r>
      <w:r w:rsidRPr="00AA25EF">
        <w:rPr>
          <w:rFonts w:ascii="Times New Roman" w:hAnsi="Times New Roman" w:cs="Times New Roman"/>
          <w:sz w:val="22"/>
          <w:szCs w:val="22"/>
        </w:rPr>
        <w:tab/>
        <w:t>410.2</w:t>
      </w:r>
      <w:r w:rsidRPr="00AA25EF">
        <w:rPr>
          <w:rFonts w:ascii="Times New Roman" w:hAnsi="Times New Roman" w:cs="Times New Roman"/>
          <w:sz w:val="22"/>
          <w:szCs w:val="22"/>
        </w:rPr>
        <w:tab/>
        <w:t>Summer School Licensed Employees</w:t>
      </w:r>
    </w:p>
    <w:p w14:paraId="0698CAD6"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ab/>
        <w:t>505.2</w:t>
      </w:r>
      <w:r w:rsidRPr="00AA25EF">
        <w:rPr>
          <w:rFonts w:ascii="Times New Roman" w:hAnsi="Times New Roman" w:cs="Times New Roman"/>
          <w:sz w:val="22"/>
          <w:szCs w:val="22"/>
        </w:rPr>
        <w:tab/>
        <w:t xml:space="preserve">Student Promotion – Retention – Acceleration </w:t>
      </w:r>
    </w:p>
    <w:p w14:paraId="2EAA336F"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ab/>
        <w:t>603</w:t>
      </w:r>
      <w:r w:rsidRPr="00AA25EF">
        <w:rPr>
          <w:rFonts w:ascii="Times New Roman" w:hAnsi="Times New Roman" w:cs="Times New Roman"/>
          <w:sz w:val="22"/>
          <w:szCs w:val="22"/>
        </w:rPr>
        <w:tab/>
        <w:t>Instructional Curriculum</w:t>
      </w:r>
    </w:p>
    <w:p w14:paraId="5283EBEF" w14:textId="77777777" w:rsidR="00A46D55" w:rsidRPr="00AA25EF" w:rsidRDefault="00A46D55" w:rsidP="00A46D55">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AA25EF">
        <w:rPr>
          <w:rFonts w:ascii="Times New Roman" w:hAnsi="Times New Roman" w:cs="Times New Roman"/>
          <w:sz w:val="22"/>
          <w:szCs w:val="22"/>
        </w:rPr>
        <w:tab/>
      </w:r>
      <w:proofErr w:type="gramStart"/>
      <w:r w:rsidRPr="00AA25EF">
        <w:rPr>
          <w:rFonts w:ascii="Times New Roman" w:hAnsi="Times New Roman" w:cs="Times New Roman"/>
          <w:sz w:val="22"/>
          <w:szCs w:val="22"/>
        </w:rPr>
        <w:t>711.4</w:t>
      </w:r>
      <w:r w:rsidRPr="00AA25EF">
        <w:rPr>
          <w:rFonts w:ascii="Times New Roman" w:hAnsi="Times New Roman" w:cs="Times New Roman"/>
          <w:sz w:val="22"/>
          <w:szCs w:val="22"/>
        </w:rPr>
        <w:tab/>
        <w:t>Summer School</w:t>
      </w:r>
      <w:proofErr w:type="gramEnd"/>
      <w:r w:rsidRPr="00AA25EF">
        <w:rPr>
          <w:rFonts w:ascii="Times New Roman" w:hAnsi="Times New Roman" w:cs="Times New Roman"/>
          <w:sz w:val="22"/>
          <w:szCs w:val="22"/>
        </w:rPr>
        <w:t xml:space="preserve"> Transportation</w:t>
      </w:r>
    </w:p>
    <w:p w14:paraId="29FF1C06"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A9934CE"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28BAD28" w14:textId="77777777" w:rsidR="00A46D55" w:rsidRPr="00AA25EF" w:rsidRDefault="00A46D55" w:rsidP="00A46D55">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1CE19646" w14:textId="77777777" w:rsidR="00AA25EF" w:rsidRDefault="00A46D55" w:rsidP="00A46D55">
      <w:pPr>
        <w:widowControl w:val="0"/>
        <w:tabs>
          <w:tab w:val="left" w:pos="3600"/>
          <w:tab w:val="left" w:pos="7200"/>
        </w:tabs>
        <w:autoSpaceDE w:val="0"/>
        <w:autoSpaceDN w:val="0"/>
        <w:adjustRightInd w:val="0"/>
        <w:ind w:right="-720"/>
        <w:rPr>
          <w:rFonts w:ascii="Times New Roman" w:hAnsi="Times New Roman" w:cs="Times New Roman"/>
          <w:sz w:val="22"/>
          <w:szCs w:val="22"/>
        </w:rPr>
      </w:pPr>
      <w:r w:rsidRPr="00AA25EF">
        <w:rPr>
          <w:rFonts w:ascii="Times New Roman" w:hAnsi="Times New Roman" w:cs="Times New Roman"/>
          <w:sz w:val="22"/>
          <w:szCs w:val="22"/>
        </w:rPr>
        <w:t xml:space="preserve">Approved </w:t>
      </w:r>
      <w:r w:rsidRPr="00AA25EF">
        <w:rPr>
          <w:rFonts w:ascii="Times New Roman" w:hAnsi="Times New Roman" w:cs="Times New Roman"/>
          <w:sz w:val="22"/>
          <w:szCs w:val="22"/>
          <w:u w:val="single"/>
        </w:rPr>
        <w:t>   01/1993               </w:t>
      </w:r>
      <w:r w:rsidR="00AA25EF">
        <w:rPr>
          <w:rFonts w:ascii="Times New Roman" w:hAnsi="Times New Roman" w:cs="Times New Roman"/>
          <w:sz w:val="22"/>
          <w:szCs w:val="22"/>
        </w:rPr>
        <w:t xml:space="preserve">          </w:t>
      </w:r>
      <w:r w:rsidRPr="00AA25EF">
        <w:rPr>
          <w:rFonts w:ascii="Times New Roman" w:hAnsi="Times New Roman" w:cs="Times New Roman"/>
          <w:sz w:val="22"/>
          <w:szCs w:val="22"/>
        </w:rPr>
        <w:t xml:space="preserve">Reviewed </w:t>
      </w:r>
      <w:r w:rsidR="00AA25EF">
        <w:rPr>
          <w:rFonts w:ascii="Times New Roman" w:hAnsi="Times New Roman" w:cs="Times New Roman"/>
          <w:sz w:val="22"/>
          <w:szCs w:val="22"/>
          <w:u w:val="single"/>
        </w:rPr>
        <w:t>   01/14/03     </w:t>
      </w:r>
      <w:r w:rsidRPr="00AA25EF">
        <w:rPr>
          <w:rFonts w:ascii="Times New Roman" w:hAnsi="Times New Roman" w:cs="Times New Roman"/>
          <w:sz w:val="22"/>
          <w:szCs w:val="22"/>
          <w:u w:val="single"/>
        </w:rPr>
        <w:t>     </w:t>
      </w:r>
      <w:r w:rsidR="00AA25EF">
        <w:rPr>
          <w:rFonts w:ascii="Times New Roman" w:hAnsi="Times New Roman" w:cs="Times New Roman"/>
          <w:sz w:val="22"/>
          <w:szCs w:val="22"/>
        </w:rPr>
        <w:t xml:space="preserve">   </w:t>
      </w:r>
      <w:r w:rsidRPr="00AA25EF">
        <w:rPr>
          <w:rFonts w:ascii="Times New Roman" w:hAnsi="Times New Roman" w:cs="Times New Roman"/>
          <w:sz w:val="22"/>
          <w:szCs w:val="22"/>
        </w:rPr>
        <w:t xml:space="preserve">Revised </w:t>
      </w:r>
      <w:r w:rsidRPr="00AA25EF">
        <w:rPr>
          <w:rFonts w:ascii="Times New Roman" w:hAnsi="Times New Roman" w:cs="Times New Roman"/>
          <w:sz w:val="22"/>
          <w:szCs w:val="22"/>
          <w:u w:val="single"/>
        </w:rPr>
        <w:t>    </w:t>
      </w:r>
      <w:r w:rsidR="00AA25EF">
        <w:rPr>
          <w:rFonts w:ascii="Times New Roman" w:hAnsi="Times New Roman" w:cs="Times New Roman"/>
          <w:sz w:val="22"/>
          <w:szCs w:val="22"/>
          <w:u w:val="single"/>
        </w:rPr>
        <w:t>01/08/18     </w:t>
      </w:r>
      <w:r w:rsidRPr="00AA25EF">
        <w:rPr>
          <w:rFonts w:ascii="Times New Roman" w:hAnsi="Times New Roman" w:cs="Times New Roman"/>
          <w:sz w:val="22"/>
          <w:szCs w:val="22"/>
        </w:rPr>
        <w:t xml:space="preserve">                    </w:t>
      </w:r>
    </w:p>
    <w:p w14:paraId="1E6304C5" w14:textId="07F1BC70" w:rsidR="00A46D55" w:rsidRPr="00AA25EF" w:rsidRDefault="00AA25EF" w:rsidP="00A46D55">
      <w:pPr>
        <w:widowControl w:val="0"/>
        <w:tabs>
          <w:tab w:val="left" w:pos="3600"/>
          <w:tab w:val="left" w:pos="7200"/>
        </w:tabs>
        <w:autoSpaceDE w:val="0"/>
        <w:autoSpaceDN w:val="0"/>
        <w:adjustRightInd w:val="0"/>
        <w:ind w:right="-720"/>
        <w:rPr>
          <w:rFonts w:ascii="Times New Roman" w:hAnsi="Times New Roman" w:cs="Times New Roman"/>
          <w:sz w:val="22"/>
          <w:szCs w:val="22"/>
          <w:u w:val="single"/>
        </w:rPr>
      </w:pPr>
      <w:r>
        <w:rPr>
          <w:rFonts w:ascii="Times New Roman" w:hAnsi="Times New Roman" w:cs="Times New Roman"/>
          <w:sz w:val="22"/>
          <w:szCs w:val="22"/>
        </w:rPr>
        <w:tab/>
        <w:t xml:space="preserve">             </w:t>
      </w:r>
      <w:r w:rsidR="00A46D55" w:rsidRPr="00AA25EF">
        <w:rPr>
          <w:rFonts w:ascii="Times New Roman" w:hAnsi="Times New Roman" w:cs="Times New Roman"/>
          <w:sz w:val="22"/>
          <w:szCs w:val="22"/>
        </w:rPr>
        <w:t>08/11/08</w:t>
      </w:r>
    </w:p>
    <w:p w14:paraId="5670491C" w14:textId="5A556662" w:rsidR="00A46D55" w:rsidRPr="00A46D55" w:rsidRDefault="00A46D55" w:rsidP="00A46D55">
      <w:pPr>
        <w:widowControl w:val="0"/>
        <w:tabs>
          <w:tab w:val="left" w:pos="3600"/>
          <w:tab w:val="left" w:pos="7200"/>
        </w:tabs>
        <w:autoSpaceDE w:val="0"/>
        <w:autoSpaceDN w:val="0"/>
        <w:adjustRightInd w:val="0"/>
        <w:ind w:right="-720"/>
        <w:rPr>
          <w:rFonts w:ascii="Times New Roman" w:hAnsi="Times New Roman" w:cs="Times New Roman"/>
          <w:sz w:val="22"/>
          <w:szCs w:val="22"/>
        </w:rPr>
      </w:pPr>
      <w:r w:rsidRPr="00AA25EF">
        <w:rPr>
          <w:rFonts w:ascii="Times New Roman" w:hAnsi="Times New Roman" w:cs="Times New Roman"/>
          <w:sz w:val="20"/>
          <w:szCs w:val="20"/>
        </w:rPr>
        <w:tab/>
        <w:t xml:space="preserve">           </w:t>
      </w:r>
      <w:r w:rsidR="00AA25EF">
        <w:rPr>
          <w:rFonts w:ascii="Times New Roman" w:hAnsi="Times New Roman" w:cs="Times New Roman"/>
          <w:sz w:val="20"/>
          <w:szCs w:val="20"/>
        </w:rPr>
        <w:t xml:space="preserve">    </w:t>
      </w:r>
      <w:bookmarkStart w:id="0" w:name="_GoBack"/>
      <w:bookmarkEnd w:id="0"/>
      <w:r w:rsidRPr="00AA25EF">
        <w:rPr>
          <w:rFonts w:ascii="Times New Roman" w:hAnsi="Times New Roman" w:cs="Times New Roman"/>
          <w:sz w:val="22"/>
          <w:szCs w:val="22"/>
        </w:rPr>
        <w:t>06/10/13</w:t>
      </w:r>
    </w:p>
    <w:p w14:paraId="39B810A4" w14:textId="2CB198CE" w:rsidR="00911548" w:rsidRPr="00482185" w:rsidRDefault="00A46D55" w:rsidP="00482185">
      <w:r>
        <w:tab/>
      </w:r>
    </w:p>
    <w:sectPr w:rsidR="00911548" w:rsidRPr="00482185" w:rsidSect="00482185">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56DC" w14:textId="77777777" w:rsidR="003C04C3" w:rsidRDefault="003C04C3" w:rsidP="00F9571D">
      <w:r>
        <w:separator/>
      </w:r>
    </w:p>
  </w:endnote>
  <w:endnote w:type="continuationSeparator" w:id="0">
    <w:p w14:paraId="634835E6" w14:textId="77777777" w:rsidR="003C04C3" w:rsidRDefault="003C04C3" w:rsidP="00F9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 Times"/>
    <w:panose1 w:val="02020603050405020304"/>
    <w:charset w:val="00"/>
    <w:family w:val="auto"/>
    <w:pitch w:val="variable"/>
    <w:sig w:usb0="E0002AEF" w:usb1="C0007841" w:usb2="00000009" w:usb3="00000000" w:csb0="000001FF" w:csb1="00000000"/>
  </w:font>
  <w:font w:name="Symbol">
    <w:altName w:val="Wingdings 3"/>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3FC75" w14:textId="77777777" w:rsidR="00A46D55" w:rsidRPr="00F9571D" w:rsidRDefault="00A46D55">
    <w:pPr>
      <w:pStyle w:val="Footer"/>
      <w:rPr>
        <w:i/>
        <w:sz w:val="22"/>
        <w:szCs w:val="22"/>
      </w:rPr>
    </w:pPr>
    <w:r>
      <w:rPr>
        <w:i/>
        <w:sz w:val="22"/>
        <w:szCs w:val="22"/>
      </w:rPr>
      <w:t>TREYNOR COMMUNITY SCHOOL DISTRICT BOARD OF DIRECTORS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9DB15" w14:textId="77777777" w:rsidR="003C04C3" w:rsidRDefault="003C04C3" w:rsidP="00F9571D">
      <w:r>
        <w:separator/>
      </w:r>
    </w:p>
  </w:footnote>
  <w:footnote w:type="continuationSeparator" w:id="0">
    <w:p w14:paraId="291F8154" w14:textId="77777777" w:rsidR="003C04C3" w:rsidRDefault="003C04C3" w:rsidP="00F957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FF"/>
    <w:rsid w:val="003C04C3"/>
    <w:rsid w:val="00482185"/>
    <w:rsid w:val="00691864"/>
    <w:rsid w:val="007368A2"/>
    <w:rsid w:val="00911548"/>
    <w:rsid w:val="00997F9F"/>
    <w:rsid w:val="00A46D55"/>
    <w:rsid w:val="00AA25EF"/>
    <w:rsid w:val="00E24E35"/>
    <w:rsid w:val="00F116FF"/>
    <w:rsid w:val="00F9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98D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71D"/>
    <w:pPr>
      <w:tabs>
        <w:tab w:val="center" w:pos="4320"/>
        <w:tab w:val="right" w:pos="8640"/>
      </w:tabs>
    </w:pPr>
  </w:style>
  <w:style w:type="character" w:customStyle="1" w:styleId="HeaderChar">
    <w:name w:val="Header Char"/>
    <w:basedOn w:val="DefaultParagraphFont"/>
    <w:link w:val="Header"/>
    <w:uiPriority w:val="99"/>
    <w:rsid w:val="00F9571D"/>
  </w:style>
  <w:style w:type="paragraph" w:styleId="Footer">
    <w:name w:val="footer"/>
    <w:basedOn w:val="Normal"/>
    <w:link w:val="FooterChar"/>
    <w:uiPriority w:val="99"/>
    <w:unhideWhenUsed/>
    <w:rsid w:val="00F9571D"/>
    <w:pPr>
      <w:tabs>
        <w:tab w:val="center" w:pos="4320"/>
        <w:tab w:val="right" w:pos="8640"/>
      </w:tabs>
    </w:pPr>
  </w:style>
  <w:style w:type="character" w:customStyle="1" w:styleId="FooterChar">
    <w:name w:val="Footer Char"/>
    <w:basedOn w:val="DefaultParagraphFont"/>
    <w:link w:val="Footer"/>
    <w:uiPriority w:val="99"/>
    <w:rsid w:val="00F957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71D"/>
    <w:pPr>
      <w:tabs>
        <w:tab w:val="center" w:pos="4320"/>
        <w:tab w:val="right" w:pos="8640"/>
      </w:tabs>
    </w:pPr>
  </w:style>
  <w:style w:type="character" w:customStyle="1" w:styleId="HeaderChar">
    <w:name w:val="Header Char"/>
    <w:basedOn w:val="DefaultParagraphFont"/>
    <w:link w:val="Header"/>
    <w:uiPriority w:val="99"/>
    <w:rsid w:val="00F9571D"/>
  </w:style>
  <w:style w:type="paragraph" w:styleId="Footer">
    <w:name w:val="footer"/>
    <w:basedOn w:val="Normal"/>
    <w:link w:val="FooterChar"/>
    <w:uiPriority w:val="99"/>
    <w:unhideWhenUsed/>
    <w:rsid w:val="00F9571D"/>
    <w:pPr>
      <w:tabs>
        <w:tab w:val="center" w:pos="4320"/>
        <w:tab w:val="right" w:pos="8640"/>
      </w:tabs>
    </w:pPr>
  </w:style>
  <w:style w:type="character" w:customStyle="1" w:styleId="FooterChar">
    <w:name w:val="Footer Char"/>
    <w:basedOn w:val="DefaultParagraphFont"/>
    <w:link w:val="Footer"/>
    <w:uiPriority w:val="99"/>
    <w:rsid w:val="00F9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Howell</dc:creator>
  <cp:lastModifiedBy>Lou Howell</cp:lastModifiedBy>
  <cp:revision>4</cp:revision>
  <cp:lastPrinted>2017-10-31T12:23:00Z</cp:lastPrinted>
  <dcterms:created xsi:type="dcterms:W3CDTF">2017-10-31T21:18:00Z</dcterms:created>
  <dcterms:modified xsi:type="dcterms:W3CDTF">2018-01-11T19:48:00Z</dcterms:modified>
</cp:coreProperties>
</file>